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01EF" w14:textId="77777777" w:rsidR="00C02243" w:rsidRPr="00C02243" w:rsidRDefault="00C02243" w:rsidP="00C02243">
      <w:pPr>
        <w:tabs>
          <w:tab w:val="left" w:pos="10632"/>
        </w:tabs>
        <w:spacing w:line="240" w:lineRule="auto"/>
        <w:ind w:right="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14:paraId="5F332662" w14:textId="77777777"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14:paraId="48546168" w14:textId="77777777"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243">
        <w:rPr>
          <w:rFonts w:ascii="Times New Roman" w:hAnsi="Times New Roman" w:cs="Times New Roman"/>
          <w:bCs/>
          <w:sz w:val="28"/>
          <w:szCs w:val="28"/>
        </w:rPr>
        <w:t>контроля на территории муниципального образования  Селивановское сельское поселение Волховского муниципального района</w:t>
      </w:r>
    </w:p>
    <w:p w14:paraId="6829AA85" w14:textId="77777777" w:rsidR="00C02243" w:rsidRPr="00C02243" w:rsidRDefault="00C02243" w:rsidP="00C022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</w:t>
      </w:r>
      <w:r w:rsidR="00C67DD9">
        <w:rPr>
          <w:rFonts w:ascii="Times New Roman" w:hAnsi="Times New Roman" w:cs="Times New Roman"/>
          <w:bCs/>
          <w:sz w:val="28"/>
          <w:szCs w:val="28"/>
        </w:rPr>
        <w:t>градской области на 2024</w:t>
      </w:r>
      <w:r w:rsidRPr="00C0224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217FA50F" w14:textId="77777777"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EBE3C7" w14:textId="77777777" w:rsidR="00C02243" w:rsidRPr="00C02243" w:rsidRDefault="00C02243" w:rsidP="00C02243">
      <w:pPr>
        <w:keepNext/>
        <w:keepLines/>
        <w:spacing w:line="240" w:lineRule="auto"/>
        <w:ind w:right="29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C02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ПАСПОРТ</w:t>
      </w:r>
    </w:p>
    <w:p w14:paraId="4C8E0D07" w14:textId="77777777" w:rsidR="00C02243" w:rsidRPr="00C02243" w:rsidRDefault="00C02243" w:rsidP="00C02243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096A72E" w14:textId="77777777" w:rsidR="00C02243" w:rsidRPr="00C02243" w:rsidRDefault="00C02243" w:rsidP="00C02243">
      <w:pPr>
        <w:suppressAutoHyphens/>
        <w:spacing w:before="6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02243" w:rsidRPr="00C02243" w14:paraId="5269891A" w14:textId="77777777" w:rsidTr="00074407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14:paraId="2E9836D3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14:paraId="207C0F74" w14:textId="77777777" w:rsidR="00C02243" w:rsidRPr="00C02243" w:rsidRDefault="00C02243" w:rsidP="00C02243">
            <w:pPr>
              <w:widowControl w:val="0"/>
              <w:tabs>
                <w:tab w:val="left" w:pos="885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профилактики рисков причинения вреда  (ущерба) охраняемым законом ценностям в сфере осуществления муниципального жилищного контроля на территории муниципального образования Селивановское сельское поселение Волховского муниципального района   Ленинградской области  на 2</w:t>
            </w:r>
            <w:r w:rsidR="00C67D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024</w:t>
            </w: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  (Далее – программа профилактики рисков)</w:t>
            </w:r>
          </w:p>
        </w:tc>
      </w:tr>
      <w:tr w:rsidR="00C02243" w:rsidRPr="00C02243" w14:paraId="3CA3CFF1" w14:textId="77777777" w:rsidTr="00074407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14:paraId="35BD963B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45392741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Федеральный закон от 31.07.2020 года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02243" w:rsidRPr="00C02243" w14:paraId="7C8F0C6F" w14:textId="77777777" w:rsidTr="00074407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14:paraId="736D1688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3B065246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Селивановское сельское поселение Волховского муниципального района Ленинградской области </w:t>
            </w:r>
          </w:p>
        </w:tc>
      </w:tr>
      <w:tr w:rsidR="00C02243" w:rsidRPr="00C02243" w14:paraId="29F6B195" w14:textId="77777777" w:rsidTr="00074407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14:paraId="16DD09B2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14:paraId="38C99F72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C02243" w:rsidRPr="00C02243" w14:paraId="7F3C5D05" w14:textId="77777777" w:rsidTr="00074407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14:paraId="78075A72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4D25C5E4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14:paraId="3D25AD0C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96C6A71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243" w:rsidRPr="00C02243" w14:paraId="07A41DC4" w14:textId="77777777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14:paraId="49C97F34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5221C76E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-Укрепление системы профилактики нарушений обязательных требований;</w:t>
            </w:r>
          </w:p>
          <w:p w14:paraId="74ECA31F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14:paraId="353AC623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нарушению обязательных требований;</w:t>
            </w:r>
          </w:p>
          <w:p w14:paraId="2ACFF985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C02243" w:rsidRPr="00C02243" w14:paraId="11C4D4C0" w14:textId="77777777" w:rsidTr="00074407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14:paraId="3E168F64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0287C919" w14:textId="77777777" w:rsidR="00C02243" w:rsidRPr="00C02243" w:rsidRDefault="00C67DD9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2024</w:t>
            </w:r>
            <w:r w:rsidR="00C02243"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  <w:p w14:paraId="2E3A686C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</w:tr>
      <w:tr w:rsidR="00C02243" w:rsidRPr="00C02243" w14:paraId="09117F58" w14:textId="77777777" w:rsidTr="00074407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2883D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14:paraId="12D178BC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требует финансирования </w:t>
            </w:r>
          </w:p>
        </w:tc>
      </w:tr>
      <w:tr w:rsidR="00C02243" w:rsidRPr="00C02243" w14:paraId="7E7DEB6A" w14:textId="77777777" w:rsidTr="00074407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F0B89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A8C4B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1.Снижение рисков причинения вреда охраняемым законом ценностям;</w:t>
            </w:r>
          </w:p>
          <w:p w14:paraId="7664E718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МО Селивановское сельское поселение Волховского муниципального района Ленинградской области;</w:t>
            </w:r>
          </w:p>
          <w:p w14:paraId="1802795C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3.Внедрение различных способов профилактики;</w:t>
            </w:r>
          </w:p>
          <w:p w14:paraId="31F678CB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4.Разработка и внедрение технологий профилактической работы внутри администрации МО Селивановское сельское поселение Волховского муниципального района Ленинградской области;</w:t>
            </w:r>
          </w:p>
          <w:p w14:paraId="5784CA54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образцов эффективного, законопослушного поведения контролируемых лиц;</w:t>
            </w:r>
          </w:p>
          <w:p w14:paraId="1C52D667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6.Уменьшение административной нагрузки на контролируемых лиц;</w:t>
            </w:r>
          </w:p>
          <w:p w14:paraId="30F7F7C0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7.Повышение уровня правовой грамотности контролируемых лиц;</w:t>
            </w:r>
          </w:p>
          <w:p w14:paraId="33E83B6B" w14:textId="77777777" w:rsidR="00C02243" w:rsidRPr="00C02243" w:rsidRDefault="00C02243" w:rsidP="00C022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8.Обеспечение единообразия понимания предмета контроля контролируемыми лицами;</w:t>
            </w:r>
          </w:p>
          <w:p w14:paraId="6F3C5A53" w14:textId="77777777" w:rsidR="00C02243" w:rsidRPr="00C02243" w:rsidRDefault="00C02243" w:rsidP="00C0224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9.Мотивация контролируемых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лиц к добросовестному поведению;</w:t>
            </w:r>
          </w:p>
          <w:p w14:paraId="796215EA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квалифицированной профилактической работой должностных лиц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МО Селивановское сельское поселение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2EFA446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C0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прозрачности деятельности отдела жилищного фонда, благоустройства и транспорта комитета по ЖКХ, жилищной политике;</w:t>
            </w:r>
          </w:p>
        </w:tc>
      </w:tr>
    </w:tbl>
    <w:p w14:paraId="3FBD477B" w14:textId="77777777"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C0AD4" w14:textId="77777777" w:rsidR="00C02243" w:rsidRPr="00C02243" w:rsidRDefault="00C02243" w:rsidP="00C022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14:paraId="5AE85C5A" w14:textId="77777777"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BD3C5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1.1.Вид муниципального контроля: муниципальный жилищный контроль. </w:t>
      </w:r>
    </w:p>
    <w:p w14:paraId="6F67F5B2" w14:textId="77777777" w:rsidR="00C67DD9" w:rsidRPr="00C67DD9" w:rsidRDefault="00C02243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67DD9" w:rsidRPr="00C67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DD9"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C67DD9"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- контролируемые лица) обязательных требований, установленных жилищным законодательством, </w:t>
      </w:r>
      <w:r w:rsidR="00C67DD9" w:rsidRPr="00C67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14:paraId="0249924C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1)требований к использованию и сохранности жилищного фонда, в том числе </w:t>
      </w:r>
      <w:hyperlink r:id="rId5" w:history="1">
        <w:r w:rsidRPr="00C67DD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5B7E1EFC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2)требований к </w:t>
      </w:r>
      <w:hyperlink r:id="rId6" w:history="1">
        <w:r w:rsidRPr="00C67DD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формированию</w:t>
        </w:r>
      </w:hyperlink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капитального ремонта;</w:t>
      </w:r>
    </w:p>
    <w:p w14:paraId="10779E4A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8004736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DB8C3A7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3699C2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DB59B3E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B11655A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56A00A3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9)требований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7EA77056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10)требований к обеспечению доступности для инвалидов помещений в многоквартирных домах;</w:t>
      </w:r>
    </w:p>
    <w:p w14:paraId="788D8EA5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11)требований к предоставлению жилых помещений в наемных домах социального использования.</w:t>
      </w:r>
    </w:p>
    <w:p w14:paraId="69A6566F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12)требований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2D4EE254" w14:textId="77777777" w:rsidR="00C67DD9" w:rsidRPr="00C67DD9" w:rsidRDefault="00C67DD9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>13)исполнение решений, принимаемых по результатам контрольных мероприятий</w:t>
      </w:r>
      <w:r w:rsidRPr="00C67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14:paraId="464D699C" w14:textId="77777777" w:rsidR="00C02243" w:rsidRPr="00C02243" w:rsidRDefault="00C02243" w:rsidP="00C67D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C02243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администрацией МО Селивановское сельское поселение</w:t>
      </w:r>
      <w:r w:rsidR="00C6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2023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14:paraId="22D96F3F" w14:textId="77777777"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-размещение на официальном сайте администрации МО Селивановское сельское поселение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14:paraId="0A8D9B1B" w14:textId="77777777"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75841EC4" w14:textId="77777777"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МО Селивановское сельское поселение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89D3BBD" w14:textId="77777777" w:rsidR="00C02243" w:rsidRPr="00C02243" w:rsidRDefault="00C02243" w:rsidP="00C02243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-выдача предостережений о недопустимости нарушения обязательных требований.</w:t>
      </w:r>
    </w:p>
    <w:p w14:paraId="7309A948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3760" w14:textId="77777777"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2.Цели и задачи реализации программы профилактики</w:t>
      </w:r>
    </w:p>
    <w:p w14:paraId="07494069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8AA27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2.1.Целями профилактической работы являются:</w:t>
      </w:r>
    </w:p>
    <w:p w14:paraId="38E461E0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1.Стимулирование добросовестного соблюдения обязательных требований всеми контролируемыми лицами;</w:t>
      </w:r>
    </w:p>
    <w:p w14:paraId="2C8BA1B2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43">
        <w:rPr>
          <w:rFonts w:ascii="Times New Roman" w:hAnsi="Times New Roman" w:cs="Times New Roman"/>
          <w:sz w:val="28"/>
          <w:szCs w:val="28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3C702E8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hAnsi="Times New Roman" w:cs="Times New Roman"/>
          <w:sz w:val="28"/>
          <w:szCs w:val="28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C73E93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2.2.Задачами профилактической работы являются:</w:t>
      </w:r>
    </w:p>
    <w:p w14:paraId="6AB83B08" w14:textId="77777777"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14:paraId="38BD9380" w14:textId="77777777"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BD05710" w14:textId="77777777"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14:paraId="62A8D82D" w14:textId="77777777" w:rsidR="00C02243" w:rsidRPr="00C02243" w:rsidRDefault="00C02243" w:rsidP="00C022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027A2E9D" w14:textId="77777777" w:rsidR="00C02243" w:rsidRPr="00C02243" w:rsidRDefault="00C02243" w:rsidP="00C02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5ADE9B" w14:textId="77777777"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3.Перечень профилактических мероприятий, сроки (периодичность) их проведения</w:t>
      </w:r>
    </w:p>
    <w:p w14:paraId="4D1AA22C" w14:textId="77777777" w:rsidR="00C02243" w:rsidRPr="00C02243" w:rsidRDefault="00C02243" w:rsidP="00C02243">
      <w:pPr>
        <w:autoSpaceDE w:val="0"/>
        <w:autoSpaceDN w:val="0"/>
        <w:adjustRightInd w:val="0"/>
        <w:spacing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CC55DE" w14:textId="77777777"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14:paraId="6706DDFE" w14:textId="77777777"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информирование;</w:t>
      </w:r>
    </w:p>
    <w:p w14:paraId="0D7F49E5" w14:textId="77777777" w:rsidR="00C02243" w:rsidRPr="00C02243" w:rsidRDefault="00C02243" w:rsidP="00C02243">
      <w:pPr>
        <w:tabs>
          <w:tab w:val="left" w:pos="4351"/>
        </w:tabs>
        <w:spacing w:line="240" w:lineRule="auto"/>
        <w:ind w:right="57" w:firstLine="567"/>
        <w:jc w:val="both"/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</w:pPr>
      <w:r w:rsidRPr="00C0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  <w:r w:rsidRPr="00C02243">
        <w:rPr>
          <w:rFonts w:ascii="Times New Roman" w:eastAsia="MS Mincho" w:hAnsi="Times New Roman" w:cs="Arial"/>
          <w:color w:val="FF0000"/>
          <w:sz w:val="28"/>
          <w:szCs w:val="28"/>
          <w:u w:val="single"/>
          <w:lang w:eastAsia="ja-JP"/>
        </w:rPr>
        <w:t xml:space="preserve"> </w:t>
      </w:r>
    </w:p>
    <w:p w14:paraId="674289E4" w14:textId="77777777"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7EB0D667" w14:textId="77777777"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611E20CE" w14:textId="77777777" w:rsidR="00C02243" w:rsidRPr="00C02243" w:rsidRDefault="00C02243" w:rsidP="00C0224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14:paraId="5BDD748C" w14:textId="77777777" w:rsidR="00C02243" w:rsidRPr="00C02243" w:rsidRDefault="00C02243" w:rsidP="00C0224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D0669" w14:textId="77777777" w:rsidR="00C02243" w:rsidRPr="00C02243" w:rsidRDefault="00C02243" w:rsidP="00C02243">
      <w:pPr>
        <w:keepNext/>
        <w:keepLines/>
        <w:spacing w:before="200" w:line="295" w:lineRule="exact"/>
        <w:ind w:firstLine="567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C0224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Раздел 4. Оценка эффективности программы профилактики</w:t>
      </w:r>
    </w:p>
    <w:p w14:paraId="297BC509" w14:textId="77777777" w:rsidR="00C02243" w:rsidRPr="00C02243" w:rsidRDefault="00C02243" w:rsidP="00C02243">
      <w:pPr>
        <w:shd w:val="clear" w:color="auto" w:fill="FFFFFF"/>
        <w:spacing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2AA69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14:paraId="74904433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эффективности системы профилактики нарушений обязательных требований;</w:t>
      </w:r>
    </w:p>
    <w:p w14:paraId="5D95525C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44857ABF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количества правонарушений при осуществлении контролируемыми лицами своей деятельности;</w:t>
      </w:r>
    </w:p>
    <w:p w14:paraId="4FC2DDBB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14:paraId="01C141CE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субъектов контроля (надзора) в регулярное взаимодействие с контрольно-надзорным органом.</w:t>
      </w:r>
    </w:p>
    <w:p w14:paraId="6E061A67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мероприятий по профилактике рисков и в целом программы профилактики по итогам года с учетом достижения целей программы профилактики рисков устанавливаются отчетные показатели.</w:t>
      </w:r>
    </w:p>
    <w:p w14:paraId="7B2FE5D1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1.Качественный показатель эффективности подпрограммы:</w:t>
      </w:r>
    </w:p>
    <w:p w14:paraId="77907231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14:paraId="7B79B7F6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2.Количественные показатели эффективности программы:</w:t>
      </w:r>
    </w:p>
    <w:p w14:paraId="07934372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 лиц, с которыми проведены профилактические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мероприятия;</w:t>
      </w:r>
    </w:p>
    <w:p w14:paraId="378F0F42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контролируемых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лиц,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допустивших нарушения обязательных</w:t>
      </w: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06491C37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3DCC172A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14:paraId="59A16E0A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целей оценки эффективности программы профилактики рисков применяется следующий показатель:</w:t>
      </w:r>
    </w:p>
    <w:p w14:paraId="21074FEC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14:paraId="3091E5DB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значение показателя - стремление к нулю.</w:t>
      </w:r>
    </w:p>
    <w:p w14:paraId="682BC338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"Впм"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(Кн), к количеству контролируемых лиц, с которыми проведены профилактические мероприятия (Кпм).</w:t>
      </w:r>
    </w:p>
    <w:p w14:paraId="71ED322D" w14:textId="77777777"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Впм = (Кн / Кпм ) * 100.</w:t>
      </w:r>
    </w:p>
    <w:p w14:paraId="33AAEBB3" w14:textId="77777777" w:rsid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2243" w:rsidSect="00C0224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14:paraId="3F20F58A" w14:textId="77777777" w:rsidR="00C02243" w:rsidRPr="00C02243" w:rsidRDefault="00C02243" w:rsidP="00C02243">
      <w:pPr>
        <w:spacing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программе профилактики рисков</w:t>
      </w:r>
    </w:p>
    <w:p w14:paraId="6E787BDB" w14:textId="77777777"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480C3" w14:textId="77777777" w:rsidR="00C02243" w:rsidRPr="00C02243" w:rsidRDefault="00C02243" w:rsidP="00C02243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14:paraId="3C3C8A96" w14:textId="77777777" w:rsidR="00C02243" w:rsidRPr="00C02243" w:rsidRDefault="00C02243" w:rsidP="00C0224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C02243" w:rsidRPr="00C02243" w14:paraId="25D687FB" w14:textId="77777777" w:rsidTr="00074407">
        <w:trPr>
          <w:trHeight w:hRule="exact" w:val="918"/>
          <w:jc w:val="center"/>
        </w:trPr>
        <w:tc>
          <w:tcPr>
            <w:tcW w:w="577" w:type="dxa"/>
            <w:shd w:val="clear" w:color="auto" w:fill="FFFFFF"/>
            <w:vAlign w:val="center"/>
          </w:tcPr>
          <w:p w14:paraId="799D7CD9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14:paraId="29CB814D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F2C332C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содержание</w:t>
            </w:r>
          </w:p>
          <w:p w14:paraId="5DB414C5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08DB815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7DBFAC3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D2FCB5B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992497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показатель 2021 г.</w:t>
            </w:r>
          </w:p>
          <w:p w14:paraId="771DC072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B6CBE8A" w14:textId="77777777" w:rsidR="00C02243" w:rsidRPr="00C02243" w:rsidRDefault="00C02243" w:rsidP="00C022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показатель на 2022г.</w:t>
            </w:r>
          </w:p>
        </w:tc>
      </w:tr>
      <w:tr w:rsidR="00C02243" w:rsidRPr="00C02243" w14:paraId="58B56A56" w14:textId="77777777" w:rsidTr="00074407">
        <w:trPr>
          <w:trHeight w:hRule="exact" w:val="3438"/>
          <w:jc w:val="center"/>
        </w:trPr>
        <w:tc>
          <w:tcPr>
            <w:tcW w:w="577" w:type="dxa"/>
            <w:shd w:val="clear" w:color="auto" w:fill="FFFFFF"/>
          </w:tcPr>
          <w:p w14:paraId="322B657A" w14:textId="77777777"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45E0C320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Информирование</w:t>
            </w:r>
          </w:p>
          <w:p w14:paraId="5AAA793E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«Информирование юридических лиц и индивидуальных предпринимателей» </w:t>
            </w:r>
          </w:p>
          <w:p w14:paraId="58FA1876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0D895803" w14:textId="77777777" w:rsidR="00C02243" w:rsidRPr="00C02243" w:rsidRDefault="00C02243" w:rsidP="00C02243">
            <w:pPr>
              <w:spacing w:line="240" w:lineRule="auto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69022934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14:paraId="12F39FFD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благоустройс-тву, ЖКХ, ГО и ЧС</w:t>
            </w:r>
          </w:p>
        </w:tc>
        <w:tc>
          <w:tcPr>
            <w:tcW w:w="3685" w:type="dxa"/>
            <w:shd w:val="clear" w:color="auto" w:fill="FFFFFF"/>
          </w:tcPr>
          <w:p w14:paraId="274D5633" w14:textId="77777777"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CF09939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533107A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14:paraId="630BD9F5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02243" w:rsidRPr="00C02243" w14:paraId="26CEA87F" w14:textId="77777777" w:rsidTr="00074407">
        <w:trPr>
          <w:trHeight w:hRule="exact" w:val="5118"/>
          <w:jc w:val="center"/>
        </w:trPr>
        <w:tc>
          <w:tcPr>
            <w:tcW w:w="577" w:type="dxa"/>
            <w:shd w:val="clear" w:color="auto" w:fill="FFFFFF"/>
          </w:tcPr>
          <w:p w14:paraId="42BD5962" w14:textId="77777777" w:rsidR="00C02243" w:rsidRPr="00C02243" w:rsidRDefault="00C02243" w:rsidP="00C022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14:paraId="751ACCE8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Обобщение правоприменительной практики</w:t>
            </w:r>
          </w:p>
          <w:p w14:paraId="2033C4FD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7D18D62E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14:paraId="3CDD8C5C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lang w:eastAsia="ru-RU"/>
              </w:rPr>
              <w:t>В срок до 1 июля года, следующего за отчетным годом, размещается на сайте администрации МО Селивановское сельское поселение Волховского муниципального района Ленинградской области в разделе «Муниципальный контроль», вкладка «Обобщение практики осуществления муниципального контроля»</w:t>
            </w:r>
          </w:p>
        </w:tc>
        <w:tc>
          <w:tcPr>
            <w:tcW w:w="1701" w:type="dxa"/>
            <w:shd w:val="clear" w:color="auto" w:fill="FFFFFF"/>
          </w:tcPr>
          <w:p w14:paraId="1A5E83C2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благоустройс-тву, ЖКХ, ГО и ЧС</w:t>
            </w:r>
          </w:p>
        </w:tc>
        <w:tc>
          <w:tcPr>
            <w:tcW w:w="3685" w:type="dxa"/>
            <w:shd w:val="clear" w:color="auto" w:fill="FFFFFF"/>
          </w:tcPr>
          <w:p w14:paraId="36F17741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14:paraId="6878C0EB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14:paraId="7B8DDC12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14:paraId="0C40A38A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 и менее</w:t>
            </w:r>
          </w:p>
        </w:tc>
      </w:tr>
      <w:tr w:rsidR="00C02243" w:rsidRPr="00C02243" w14:paraId="2F7EEFC9" w14:textId="77777777" w:rsidTr="00074407">
        <w:trPr>
          <w:trHeight w:hRule="exact" w:val="4509"/>
          <w:jc w:val="center"/>
        </w:trPr>
        <w:tc>
          <w:tcPr>
            <w:tcW w:w="577" w:type="dxa"/>
            <w:shd w:val="clear" w:color="auto" w:fill="FFFFFF"/>
          </w:tcPr>
          <w:p w14:paraId="6122CEED" w14:textId="77777777" w:rsidR="00C02243" w:rsidRPr="00C02243" w:rsidRDefault="00C02243" w:rsidP="00C02243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14:paraId="0F693C2F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Объявление предостережения</w:t>
            </w:r>
          </w:p>
          <w:p w14:paraId="533681A2" w14:textId="77777777" w:rsidR="00C02243" w:rsidRPr="00C02243" w:rsidRDefault="00C02243" w:rsidP="00C022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" w:right="-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D180448" w14:textId="77777777" w:rsidR="00C02243" w:rsidRPr="00C02243" w:rsidRDefault="00C02243" w:rsidP="00C02243">
            <w:pPr>
              <w:spacing w:line="277" w:lineRule="exact"/>
              <w:ind w:left="-10"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D693597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14:paraId="5839D060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МО Селивановское сельское поселение Волховского муниципально-го района Ленинградской области</w:t>
            </w:r>
          </w:p>
          <w:p w14:paraId="3CFBC9A4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14:paraId="22737F75" w14:textId="77777777" w:rsidR="00C02243" w:rsidRPr="00C02243" w:rsidRDefault="00C02243" w:rsidP="00C02243">
            <w:pPr>
              <w:widowControl w:val="0"/>
              <w:tabs>
                <w:tab w:val="left" w:pos="4351"/>
              </w:tabs>
              <w:autoSpaceDE w:val="0"/>
              <w:autoSpaceDN w:val="0"/>
              <w:adjustRightInd w:val="0"/>
              <w:spacing w:line="240" w:lineRule="auto"/>
              <w:ind w:left="11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224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"Впм")</w:t>
            </w:r>
          </w:p>
        </w:tc>
        <w:tc>
          <w:tcPr>
            <w:tcW w:w="1276" w:type="dxa"/>
            <w:shd w:val="clear" w:color="auto" w:fill="FFFFFF"/>
          </w:tcPr>
          <w:p w14:paraId="43ED6E0A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14:paraId="06A35ADD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14:paraId="43E192F9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</w:t>
            </w:r>
          </w:p>
          <w:p w14:paraId="3FD02742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менее</w:t>
            </w:r>
          </w:p>
        </w:tc>
      </w:tr>
      <w:tr w:rsidR="00C02243" w:rsidRPr="00C02243" w14:paraId="2F50F280" w14:textId="77777777" w:rsidTr="00C02243">
        <w:trPr>
          <w:trHeight w:hRule="exact" w:val="6108"/>
          <w:jc w:val="center"/>
        </w:trPr>
        <w:tc>
          <w:tcPr>
            <w:tcW w:w="577" w:type="dxa"/>
            <w:shd w:val="clear" w:color="auto" w:fill="FFFFFF"/>
          </w:tcPr>
          <w:p w14:paraId="33C1BF92" w14:textId="77777777" w:rsidR="00C02243" w:rsidRPr="00C1599C" w:rsidRDefault="00C02243" w:rsidP="00074407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14:paraId="2ADF1DCE" w14:textId="77777777"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14:paraId="4C87328A" w14:textId="77777777"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79AAB5A4" w14:textId="77777777"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250748CB" w14:textId="77777777"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14:paraId="23806319" w14:textId="77777777"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(бездействия) должностных лиц департамента недвижимости в части осуществления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0F667746" w14:textId="77777777"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14:paraId="68FA6CF4" w14:textId="77777777" w:rsidR="00C02243" w:rsidRPr="00C1599C" w:rsidRDefault="00C02243" w:rsidP="00C0224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14:paraId="6A32B324" w14:textId="77777777" w:rsidR="00C02243" w:rsidRPr="00C1599C" w:rsidRDefault="00C02243" w:rsidP="00074407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360F5880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14:paraId="05C2F9F9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муниципально-го контроля в сфере благоустрой-ства</w:t>
            </w:r>
          </w:p>
        </w:tc>
        <w:tc>
          <w:tcPr>
            <w:tcW w:w="3685" w:type="dxa"/>
            <w:shd w:val="clear" w:color="auto" w:fill="FFFFFF"/>
          </w:tcPr>
          <w:p w14:paraId="23FC8646" w14:textId="77777777" w:rsidR="00C02243" w:rsidRPr="00C02243" w:rsidRDefault="00C02243" w:rsidP="00C02243">
            <w:pPr>
              <w:tabs>
                <w:tab w:val="left" w:pos="4351"/>
              </w:tabs>
              <w:spacing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14:paraId="29B7E37A" w14:textId="77777777" w:rsidR="00C02243" w:rsidRPr="00C02243" w:rsidRDefault="00C02243" w:rsidP="00074407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E9E9411" w14:textId="77777777" w:rsidR="00C02243" w:rsidRPr="00C02243" w:rsidRDefault="00C02243" w:rsidP="00C02243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14:paraId="74A3145C" w14:textId="77777777" w:rsidR="00C02243" w:rsidRPr="00C02243" w:rsidRDefault="00C02243" w:rsidP="00C02243">
            <w:pPr>
              <w:tabs>
                <w:tab w:val="left" w:pos="4351"/>
              </w:tabs>
              <w:spacing w:line="277" w:lineRule="exact"/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4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14:paraId="4F73F3B0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882F3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48038" w14:textId="77777777" w:rsidR="00C02243" w:rsidRPr="00C02243" w:rsidRDefault="00C02243" w:rsidP="00C02243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792F4" w14:textId="77777777" w:rsidR="00137150" w:rsidRDefault="00137150"/>
    <w:sectPr w:rsidR="00137150" w:rsidSect="00C02243">
      <w:pgSz w:w="16838" w:h="11906" w:orient="landscape"/>
      <w:pgMar w:top="851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16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43"/>
    <w:rsid w:val="00137150"/>
    <w:rsid w:val="00A02E8D"/>
    <w:rsid w:val="00AA397E"/>
    <w:rsid w:val="00C02243"/>
    <w:rsid w:val="00C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9D5F"/>
  <w15:docId w15:val="{8B0B3DA6-C331-421F-BAB2-D07E2F17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022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C02243"/>
    <w:rPr>
      <w:rFonts w:ascii="Arial" w:eastAsia="MS Mincho" w:hAnsi="Arial" w:cs="Arial"/>
      <w:sz w:val="20"/>
      <w:szCs w:val="20"/>
      <w:lang w:eastAsia="ja-JP"/>
    </w:rPr>
  </w:style>
  <w:style w:type="character" w:styleId="a5">
    <w:name w:val="Hyperlink"/>
    <w:basedOn w:val="a0"/>
    <w:uiPriority w:val="99"/>
    <w:unhideWhenUsed/>
    <w:rsid w:val="00C6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2023-12-06T12:10:00Z</dcterms:created>
  <dcterms:modified xsi:type="dcterms:W3CDTF">2023-12-06T12:10:00Z</dcterms:modified>
</cp:coreProperties>
</file>